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4F" w:rsidRPr="002D2140" w:rsidRDefault="00E94D4F" w:rsidP="00E94D4F">
      <w:pPr>
        <w:pStyle w:val="3"/>
        <w:tabs>
          <w:tab w:val="left" w:pos="2610"/>
          <w:tab w:val="center" w:pos="4961"/>
        </w:tabs>
        <w:jc w:val="center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 xml:space="preserve">АДМИНИСТРАЦИЯ САДОВОГО СЕЛЬСОВЕТА </w:t>
      </w:r>
    </w:p>
    <w:p w:rsidR="00E94D4F" w:rsidRPr="002D2140" w:rsidRDefault="00E94D4F" w:rsidP="00E94D4F">
      <w:pPr>
        <w:pStyle w:val="3"/>
        <w:tabs>
          <w:tab w:val="left" w:pos="2610"/>
          <w:tab w:val="center" w:pos="4961"/>
        </w:tabs>
        <w:jc w:val="center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E94D4F" w:rsidRPr="002D2140" w:rsidRDefault="00E94D4F" w:rsidP="00E94D4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94D4F" w:rsidRPr="002D2140" w:rsidRDefault="00E94D4F" w:rsidP="00E94D4F">
      <w:pPr>
        <w:tabs>
          <w:tab w:val="left" w:pos="2070"/>
          <w:tab w:val="left" w:pos="2460"/>
          <w:tab w:val="left" w:pos="277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94D4F" w:rsidRPr="002D2140" w:rsidRDefault="00E94D4F" w:rsidP="00E94D4F">
      <w:pPr>
        <w:pStyle w:val="1"/>
        <w:rPr>
          <w:rFonts w:ascii="Arial" w:hAnsi="Arial" w:cs="Arial"/>
          <w:b w:val="0"/>
          <w:bCs/>
          <w:spacing w:val="100"/>
          <w:szCs w:val="24"/>
        </w:rPr>
      </w:pPr>
      <w:r w:rsidRPr="002D2140">
        <w:rPr>
          <w:rFonts w:ascii="Arial" w:hAnsi="Arial" w:cs="Arial"/>
          <w:b w:val="0"/>
          <w:bCs/>
          <w:szCs w:val="24"/>
        </w:rPr>
        <w:t>ПОСТАНОВЛЕНИЕ</w:t>
      </w:r>
    </w:p>
    <w:p w:rsidR="00E94D4F" w:rsidRPr="002D2140" w:rsidRDefault="00E94D4F" w:rsidP="00E94D4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94D4F" w:rsidRPr="002D2140" w:rsidRDefault="00E94D4F" w:rsidP="00E94D4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>03.06. 2022г                                                                                                   № 24</w:t>
      </w:r>
    </w:p>
    <w:p w:rsidR="00E94D4F" w:rsidRPr="002D2140" w:rsidRDefault="00E94D4F" w:rsidP="00E94D4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 xml:space="preserve">                                                              п. Садовый</w:t>
      </w:r>
    </w:p>
    <w:p w:rsidR="00E94D4F" w:rsidRPr="002D2140" w:rsidRDefault="00E94D4F" w:rsidP="00E94D4F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4D4F" w:rsidRPr="002D2140" w:rsidRDefault="00E94D4F" w:rsidP="00E94D4F">
      <w:pPr>
        <w:tabs>
          <w:tab w:val="left" w:pos="4536"/>
        </w:tabs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07"/>
        <w:gridCol w:w="3548"/>
      </w:tblGrid>
      <w:tr w:rsidR="00E94D4F" w:rsidRPr="002D2140" w:rsidTr="00076250">
        <w:tc>
          <w:tcPr>
            <w:tcW w:w="5920" w:type="dxa"/>
          </w:tcPr>
          <w:p w:rsidR="00E94D4F" w:rsidRPr="002D2140" w:rsidRDefault="00E94D4F" w:rsidP="00076250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  <w:r w:rsidRPr="002D2140">
              <w:rPr>
                <w:rFonts w:ascii="Arial" w:hAnsi="Arial" w:cs="Arial"/>
                <w:b w:val="0"/>
                <w:sz w:val="24"/>
                <w:szCs w:val="24"/>
              </w:rPr>
              <w:t>О внесении изменений</w:t>
            </w:r>
            <w:r w:rsidR="00A22C53">
              <w:rPr>
                <w:rFonts w:ascii="Arial" w:hAnsi="Arial" w:cs="Arial"/>
                <w:b w:val="0"/>
                <w:sz w:val="24"/>
                <w:szCs w:val="24"/>
              </w:rPr>
              <w:t xml:space="preserve"> в постановление № 10 от 17.03.</w:t>
            </w:r>
            <w:r w:rsidRPr="002D2140">
              <w:rPr>
                <w:rFonts w:ascii="Arial" w:hAnsi="Arial" w:cs="Arial"/>
                <w:b w:val="0"/>
                <w:sz w:val="24"/>
                <w:szCs w:val="24"/>
              </w:rPr>
              <w:t>2020г «</w:t>
            </w:r>
            <w:proofErr w:type="gramStart"/>
            <w:r w:rsidRPr="002D2140">
              <w:rPr>
                <w:rFonts w:ascii="Arial" w:hAnsi="Arial" w:cs="Arial"/>
                <w:b w:val="0"/>
                <w:sz w:val="24"/>
                <w:szCs w:val="24"/>
              </w:rPr>
              <w:t>Об  утверждении</w:t>
            </w:r>
            <w:proofErr w:type="gramEnd"/>
            <w:r w:rsidRPr="002D2140">
              <w:rPr>
                <w:rFonts w:ascii="Arial" w:hAnsi="Arial" w:cs="Arial"/>
                <w:b w:val="0"/>
                <w:sz w:val="24"/>
                <w:szCs w:val="24"/>
              </w:rPr>
              <w:t xml:space="preserve"> Порядка заключения специального инвестиционного контракта»</w:t>
            </w:r>
          </w:p>
          <w:p w:rsidR="00E94D4F" w:rsidRPr="002D2140" w:rsidRDefault="00E94D4F" w:rsidP="00076250">
            <w:pPr>
              <w:tabs>
                <w:tab w:val="left" w:pos="4536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E94D4F" w:rsidRPr="002D2140" w:rsidRDefault="00E94D4F" w:rsidP="00076250">
            <w:pPr>
              <w:tabs>
                <w:tab w:val="left" w:pos="4536"/>
              </w:tabs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4D4F" w:rsidRPr="002D2140" w:rsidRDefault="00E94D4F" w:rsidP="00E94D4F">
      <w:pPr>
        <w:pStyle w:val="ConsPlusNormal"/>
        <w:jc w:val="both"/>
        <w:rPr>
          <w:rFonts w:cs="Arial"/>
          <w:sz w:val="24"/>
          <w:szCs w:val="24"/>
        </w:rPr>
      </w:pPr>
    </w:p>
    <w:p w:rsidR="00E94D4F" w:rsidRPr="002D2140" w:rsidRDefault="00E94D4F" w:rsidP="00E94D4F">
      <w:pPr>
        <w:pStyle w:val="a3"/>
        <w:spacing w:after="240" w:line="322" w:lineRule="exact"/>
        <w:ind w:left="20" w:right="40" w:firstLine="700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2D2140">
          <w:rPr>
            <w:rFonts w:ascii="Arial" w:hAnsi="Arial" w:cs="Arial"/>
            <w:sz w:val="24"/>
            <w:szCs w:val="24"/>
          </w:rPr>
          <w:t>статьей 16</w:t>
        </w:r>
      </w:hyperlink>
      <w:r w:rsidRPr="002D2140">
        <w:rPr>
          <w:rFonts w:ascii="Arial" w:hAnsi="Arial" w:cs="Arial"/>
          <w:sz w:val="24"/>
          <w:szCs w:val="24"/>
        </w:rPr>
        <w:t xml:space="preserve"> Федерального закона от 31 декабря 2014 года N 488-ФЗ «О промышленной политике в Российской Федерации»,</w:t>
      </w:r>
      <w:r w:rsidRPr="002D2140">
        <w:rPr>
          <w:rFonts w:ascii="Arial" w:hAnsi="Arial" w:cs="Arial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2D2140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Постановление Правительства РФ от 16 июля 2015 г. N 708</w:t>
      </w:r>
      <w:r w:rsidRPr="002D2140">
        <w:rPr>
          <w:rFonts w:ascii="Arial" w:hAnsi="Arial" w:cs="Arial"/>
          <w:bCs/>
          <w:color w:val="22272F"/>
          <w:sz w:val="24"/>
          <w:szCs w:val="24"/>
        </w:rPr>
        <w:br/>
      </w:r>
      <w:r w:rsidRPr="002D2140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"О специальных инвестиционных контрактах для отдельных отраслей промышленности"</w:t>
      </w:r>
      <w:r w:rsidRPr="002D2140">
        <w:rPr>
          <w:rFonts w:ascii="Arial" w:hAnsi="Arial" w:cs="Arial"/>
          <w:sz w:val="24"/>
          <w:szCs w:val="24"/>
        </w:rPr>
        <w:t xml:space="preserve">   </w:t>
      </w:r>
    </w:p>
    <w:p w:rsidR="00E94D4F" w:rsidRPr="002D2140" w:rsidRDefault="00E94D4F" w:rsidP="00E94D4F">
      <w:pPr>
        <w:pStyle w:val="a3"/>
        <w:spacing w:after="240" w:line="322" w:lineRule="exact"/>
        <w:ind w:right="40"/>
        <w:rPr>
          <w:rFonts w:ascii="Arial" w:hAnsi="Arial" w:cs="Arial"/>
          <w:b/>
          <w:sz w:val="24"/>
          <w:szCs w:val="24"/>
        </w:rPr>
      </w:pPr>
      <w:r w:rsidRPr="002D2140">
        <w:rPr>
          <w:rFonts w:ascii="Arial" w:hAnsi="Arial" w:cs="Arial"/>
          <w:b/>
          <w:sz w:val="24"/>
          <w:szCs w:val="24"/>
        </w:rPr>
        <w:t>ПОСТАНОВЛЯЮ:</w:t>
      </w:r>
    </w:p>
    <w:p w:rsidR="00E94D4F" w:rsidRPr="002D2140" w:rsidRDefault="00E94D4F" w:rsidP="00E94D4F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b w:val="0"/>
          <w:sz w:val="24"/>
          <w:szCs w:val="24"/>
        </w:rPr>
        <w:t>В постановление№ 10 от 17.03.02020г «</w:t>
      </w:r>
      <w:proofErr w:type="gramStart"/>
      <w:r w:rsidRPr="002D2140">
        <w:rPr>
          <w:rFonts w:ascii="Arial" w:hAnsi="Arial" w:cs="Arial"/>
          <w:b w:val="0"/>
          <w:sz w:val="24"/>
          <w:szCs w:val="24"/>
        </w:rPr>
        <w:t>Об  утверждении</w:t>
      </w:r>
      <w:proofErr w:type="gramEnd"/>
      <w:r w:rsidRPr="002D2140">
        <w:rPr>
          <w:rFonts w:ascii="Arial" w:hAnsi="Arial" w:cs="Arial"/>
          <w:b w:val="0"/>
          <w:sz w:val="24"/>
          <w:szCs w:val="24"/>
        </w:rPr>
        <w:t xml:space="preserve"> Порядка заключения специального инвестиционного контракта» внести следующие изменения:</w:t>
      </w:r>
    </w:p>
    <w:p w:rsidR="00E94D4F" w:rsidRPr="002D2140" w:rsidRDefault="00E94D4F" w:rsidP="00E94D4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D2140">
        <w:rPr>
          <w:rFonts w:ascii="Arial" w:hAnsi="Arial" w:cs="Arial"/>
          <w:b w:val="0"/>
          <w:sz w:val="24"/>
          <w:szCs w:val="24"/>
        </w:rPr>
        <w:t>1.1.Пункт 3 дополнить словами:</w:t>
      </w:r>
      <w:r w:rsidRPr="002D2140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</w:t>
      </w:r>
      <w:r w:rsidRPr="002D2140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2D2140">
        <w:rPr>
          <w:rFonts w:ascii="Arial" w:hAnsi="Arial" w:cs="Arial"/>
          <w:b w:val="0"/>
          <w:sz w:val="24"/>
          <w:szCs w:val="24"/>
          <w:shd w:val="clear" w:color="auto" w:fill="FFFFFF"/>
        </w:rPr>
        <w:t>Для специальных инвестиционных контрактов, срок действия которых продлен в соответствии с </w:t>
      </w:r>
      <w:hyperlink r:id="rId6" w:anchor="block_221" w:history="1">
        <w:r w:rsidRPr="002D2140">
          <w:rPr>
            <w:rStyle w:val="a5"/>
            <w:rFonts w:ascii="Arial" w:hAnsi="Arial" w:cs="Arial"/>
            <w:b w:val="0"/>
            <w:sz w:val="24"/>
            <w:szCs w:val="24"/>
            <w:shd w:val="clear" w:color="auto" w:fill="FFFFFF"/>
          </w:rPr>
          <w:t>частями 2</w:t>
        </w:r>
        <w:r w:rsidRPr="002D2140">
          <w:rPr>
            <w:rStyle w:val="a5"/>
            <w:rFonts w:ascii="Arial" w:hAnsi="Arial" w:cs="Arial"/>
            <w:b w:val="0"/>
            <w:sz w:val="24"/>
            <w:szCs w:val="24"/>
            <w:shd w:val="clear" w:color="auto" w:fill="FFFFFF"/>
            <w:vertAlign w:val="superscript"/>
          </w:rPr>
          <w:t> 1</w:t>
        </w:r>
      </w:hyperlink>
      <w:r w:rsidRPr="002D2140">
        <w:rPr>
          <w:rFonts w:ascii="Arial" w:hAnsi="Arial" w:cs="Arial"/>
          <w:b w:val="0"/>
          <w:sz w:val="24"/>
          <w:szCs w:val="24"/>
          <w:shd w:val="clear" w:color="auto" w:fill="FFFFFF"/>
        </w:rPr>
        <w:t> и </w:t>
      </w:r>
      <w:hyperlink r:id="rId7" w:anchor="block_222" w:history="1">
        <w:r w:rsidRPr="002D2140">
          <w:rPr>
            <w:rStyle w:val="a5"/>
            <w:rFonts w:ascii="Arial" w:hAnsi="Arial" w:cs="Arial"/>
            <w:b w:val="0"/>
            <w:sz w:val="24"/>
            <w:szCs w:val="24"/>
            <w:shd w:val="clear" w:color="auto" w:fill="FFFFFF"/>
          </w:rPr>
          <w:t>2</w:t>
        </w:r>
        <w:r w:rsidRPr="002D2140">
          <w:rPr>
            <w:rStyle w:val="a5"/>
            <w:rFonts w:ascii="Arial" w:hAnsi="Arial" w:cs="Arial"/>
            <w:b w:val="0"/>
            <w:sz w:val="24"/>
            <w:szCs w:val="24"/>
            <w:shd w:val="clear" w:color="auto" w:fill="FFFFFF"/>
            <w:vertAlign w:val="superscript"/>
          </w:rPr>
          <w:t> 2</w:t>
        </w:r>
      </w:hyperlink>
      <w:r w:rsidRPr="002D2140">
        <w:rPr>
          <w:rFonts w:ascii="Arial" w:hAnsi="Arial" w:cs="Arial"/>
          <w:b w:val="0"/>
          <w:sz w:val="24"/>
          <w:szCs w:val="24"/>
          <w:shd w:val="clear" w:color="auto" w:fill="FFFFFF"/>
        </w:rPr>
        <w:t> статьи 2 Федерального закона от 2 августа 2019 г. N 290-ФЗ "О внесении изменений в Федеральный закон "О промышленной политике в Российской Федерации" , в качестве дня окончания действия специального инвестиционного контракта указывается 31 декабря последнего календарного года, в котором действует специальный инвестиционный контракт.»</w:t>
      </w:r>
    </w:p>
    <w:p w:rsidR="00E94D4F" w:rsidRPr="002D2140" w:rsidRDefault="00E94D4F" w:rsidP="00E94D4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D214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1.2.В пункте 4 </w:t>
      </w:r>
      <w:proofErr w:type="spellStart"/>
      <w:r w:rsidRPr="002D2140">
        <w:rPr>
          <w:rFonts w:ascii="Arial" w:hAnsi="Arial" w:cs="Arial"/>
          <w:b w:val="0"/>
          <w:sz w:val="24"/>
          <w:szCs w:val="24"/>
          <w:shd w:val="clear" w:color="auto" w:fill="FFFFFF"/>
        </w:rPr>
        <w:t>п.п</w:t>
      </w:r>
      <w:proofErr w:type="spellEnd"/>
      <w:r w:rsidRPr="002D2140">
        <w:rPr>
          <w:rFonts w:ascii="Arial" w:hAnsi="Arial" w:cs="Arial"/>
          <w:b w:val="0"/>
          <w:sz w:val="24"/>
          <w:szCs w:val="24"/>
          <w:shd w:val="clear" w:color="auto" w:fill="FFFFFF"/>
        </w:rPr>
        <w:t>. «и» читать в новой редакции: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>сведений о результатах (показателях), которые планируется достигнуть в ходе реализации инвестиционного проекта (ежегодные и итоговые показатели)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>об объеме (в денежном выражении) произведенной и реализованной промышленной продукции;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специальным инвестиционным контрактом;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lastRenderedPageBreak/>
        <w:t xml:space="preserve">о доле стоимости используемых материалов и компонентов (оборудования) иностранного происхождения </w:t>
      </w:r>
      <w:proofErr w:type="gramStart"/>
      <w:r w:rsidRPr="002D2140">
        <w:rPr>
          <w:rFonts w:ascii="Arial" w:hAnsi="Arial" w:cs="Arial"/>
        </w:rPr>
        <w:t>в цене</w:t>
      </w:r>
      <w:proofErr w:type="gramEnd"/>
      <w:r w:rsidRPr="002D2140">
        <w:rPr>
          <w:rFonts w:ascii="Arial" w:hAnsi="Arial" w:cs="Arial"/>
        </w:rPr>
        <w:t xml:space="preserve"> производимой в рамках специального инвестиционного контракта промышленной продукции;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>о количестве рабочих мест, создаваемых в ходе реализации инвестиционного проекта;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ind w:left="142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proofErr w:type="gramStart"/>
      <w:r w:rsidRPr="002D2140">
        <w:rPr>
          <w:rFonts w:ascii="Arial" w:hAnsi="Arial" w:cs="Arial"/>
        </w:rPr>
        <w:t>1.3.«</w:t>
      </w:r>
      <w:proofErr w:type="gramEnd"/>
      <w:r w:rsidRPr="002D2140">
        <w:rPr>
          <w:rFonts w:ascii="Arial" w:hAnsi="Arial" w:cs="Arial"/>
        </w:rPr>
        <w:t>Порядок  заключения специального инвестиционного контракта» дополнить  пунктами :</w:t>
      </w:r>
    </w:p>
    <w:p w:rsidR="00E94D4F" w:rsidRPr="002D2140" w:rsidRDefault="00E94D4F" w:rsidP="00E94D4F">
      <w:pPr>
        <w:numPr>
          <w:ilvl w:val="0"/>
          <w:numId w:val="2"/>
        </w:numPr>
        <w:shd w:val="clear" w:color="auto" w:fill="FFFFFF"/>
        <w:spacing w:after="300"/>
        <w:ind w:left="142"/>
        <w:jc w:val="both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 xml:space="preserve"> По инициативе Российской Федерации уполномоченным органом принимается решение о расторжении заключенного специального инвестиционного контракта на основании принятого комиссией решения о целесообразности расторжения заключенного специального инвестиционного контракта.</w:t>
      </w:r>
    </w:p>
    <w:p w:rsidR="00E94D4F" w:rsidRPr="002D2140" w:rsidRDefault="00E94D4F" w:rsidP="00E94D4F">
      <w:pPr>
        <w:shd w:val="clear" w:color="auto" w:fill="FFFFFF"/>
        <w:spacing w:after="300"/>
        <w:ind w:left="142"/>
        <w:jc w:val="both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>Уполномоченный орган обязан обратиться в комиссию и получить решение о целесообразности расторжения заключенного специального инвестиционного контракта в случаях, если у Российской Федерации возникает право требовать расторжения заключенного специального инвестиционного контракта либо если в соответствии с предложением о расторжении заключенного специального инвестиционного контракта, к которому прилагаются документы, подтверждающие необходимость расторжения заключенного специального инвестиционного контракта, в уполномоченный орган обратился инвестор, или субъект Российской Федерации, или муниципальное образование (в случае их участия в заключении специального инвестиционного контракта).</w:t>
      </w:r>
    </w:p>
    <w:p w:rsidR="00E94D4F" w:rsidRPr="002D2140" w:rsidRDefault="00E94D4F" w:rsidP="00E94D4F">
      <w:pPr>
        <w:numPr>
          <w:ilvl w:val="0"/>
          <w:numId w:val="2"/>
        </w:numPr>
        <w:shd w:val="clear" w:color="auto" w:fill="FFFFFF"/>
        <w:spacing w:after="300"/>
        <w:jc w:val="both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> Уполномоченный орган направляет в комиссию запрос о необходимости расторжения заключенного специального инвестиционного контракта с приложением документов, подтверждающих необходимость его расторжения, включая промежуточные отчетные материалы, проект решения комиссии о целесообразности (нецелесообразности) расторжения заключенного специального инвестиционного контракта. В случае если все стороны заключенного специального инвестиционного контракта согласны его расторгнуть, к запросу уполномоченного органа прилагается проект соглашения о расторжении заключенного специального инвестиционного контракта.</w:t>
      </w:r>
    </w:p>
    <w:p w:rsidR="00E94D4F" w:rsidRPr="002D2140" w:rsidRDefault="00E94D4F" w:rsidP="00E94D4F">
      <w:pPr>
        <w:shd w:val="clear" w:color="auto" w:fill="FFFFFF"/>
        <w:spacing w:after="300"/>
        <w:ind w:left="142"/>
        <w:jc w:val="both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>Рассмотрение комиссией поступивших документов осуществляется не позднее 30 рабочих дней со дня направления в комиссию уполномоченным органом запроса о необходимости расторжения заключенного специального инвестиционного контракта и прилагаемых к запросу документов.</w:t>
      </w:r>
    </w:p>
    <w:p w:rsidR="00E94D4F" w:rsidRPr="002D2140" w:rsidRDefault="00E94D4F" w:rsidP="00E94D4F">
      <w:pPr>
        <w:shd w:val="clear" w:color="auto" w:fill="FFFFFF"/>
        <w:spacing w:after="300"/>
        <w:ind w:left="142"/>
        <w:jc w:val="both"/>
        <w:rPr>
          <w:rFonts w:ascii="Arial" w:hAnsi="Arial" w:cs="Arial"/>
          <w:sz w:val="24"/>
          <w:szCs w:val="24"/>
        </w:rPr>
      </w:pPr>
      <w:r w:rsidRPr="002D2140">
        <w:rPr>
          <w:rFonts w:ascii="Arial" w:hAnsi="Arial" w:cs="Arial"/>
          <w:sz w:val="24"/>
          <w:szCs w:val="24"/>
        </w:rPr>
        <w:t xml:space="preserve">Решение комиссии о целесообразности расторжения заключенного специального инвестиционного контракта является основанием для подписания сторонами специального инвестиционного контракта соглашения о расторжении заключенного специального инвестиционного контракта либо (в случае, если какая-либо из сторон специального инвестиционного контракта не согласна с его </w:t>
      </w:r>
      <w:r w:rsidRPr="002D2140">
        <w:rPr>
          <w:rFonts w:ascii="Arial" w:hAnsi="Arial" w:cs="Arial"/>
          <w:sz w:val="24"/>
          <w:szCs w:val="24"/>
        </w:rPr>
        <w:lastRenderedPageBreak/>
        <w:t>расторжением) для обращения в суд с требованием о расторжении заключенного специального инвестиционного контракта.</w:t>
      </w:r>
    </w:p>
    <w:p w:rsidR="00E94D4F" w:rsidRPr="002D2140" w:rsidRDefault="00E94D4F" w:rsidP="00E94D4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>Изменение или расторжение специального инвестиционного контракта в соответствии с </w:t>
      </w:r>
      <w:hyperlink r:id="rId8" w:anchor="block_221" w:history="1">
        <w:r w:rsidRPr="002D2140">
          <w:rPr>
            <w:rStyle w:val="a5"/>
            <w:rFonts w:ascii="Arial" w:hAnsi="Arial" w:cs="Arial"/>
          </w:rPr>
          <w:t>частями 2</w:t>
        </w:r>
        <w:r w:rsidRPr="002D2140">
          <w:rPr>
            <w:rStyle w:val="a5"/>
            <w:rFonts w:ascii="Arial" w:hAnsi="Arial" w:cs="Arial"/>
            <w:vertAlign w:val="superscript"/>
          </w:rPr>
          <w:t> 1</w:t>
        </w:r>
      </w:hyperlink>
      <w:r w:rsidRPr="002D2140">
        <w:rPr>
          <w:rFonts w:ascii="Arial" w:hAnsi="Arial" w:cs="Arial"/>
        </w:rPr>
        <w:t> и </w:t>
      </w:r>
      <w:hyperlink r:id="rId9" w:anchor="block_222" w:history="1">
        <w:r w:rsidRPr="002D2140">
          <w:rPr>
            <w:rStyle w:val="a5"/>
            <w:rFonts w:ascii="Arial" w:hAnsi="Arial" w:cs="Arial"/>
          </w:rPr>
          <w:t>2</w:t>
        </w:r>
        <w:r w:rsidRPr="002D2140">
          <w:rPr>
            <w:rStyle w:val="a5"/>
            <w:rFonts w:ascii="Arial" w:hAnsi="Arial" w:cs="Arial"/>
            <w:vertAlign w:val="superscript"/>
          </w:rPr>
          <w:t> 2</w:t>
        </w:r>
      </w:hyperlink>
      <w:r w:rsidRPr="002D2140">
        <w:rPr>
          <w:rFonts w:ascii="Arial" w:hAnsi="Arial" w:cs="Arial"/>
        </w:rPr>
        <w:t> статьи 2 Федерального закона осуществляется по инициативе инвестора в порядке, установленном настоящими Правилами, в случаях, если в отношении Российской Федерации либо в отношении инвестора и (или) иных лиц, указанных в заключенном с участием Российской Федерации на день </w:t>
      </w:r>
      <w:hyperlink r:id="rId10" w:history="1">
        <w:r w:rsidRPr="002D2140">
          <w:rPr>
            <w:rStyle w:val="a5"/>
            <w:rFonts w:ascii="Arial" w:hAnsi="Arial" w:cs="Arial"/>
          </w:rPr>
          <w:t>вступления в силу</w:t>
        </w:r>
      </w:hyperlink>
      <w:r w:rsidRPr="002D2140">
        <w:rPr>
          <w:rFonts w:ascii="Arial" w:hAnsi="Arial" w:cs="Arial"/>
        </w:rPr>
        <w:t> Федерального закона специальном инвестиционном контракте, иностранным государством, государственным объединением, союзом и (или) государственным (межгосударственным) учреждением иностранного государства или государственного объединения и (или) союза, были установлены односторонние меры ограничительного характера, препятствующие реализации инвестиционного проекта в соответствии с указанным специальным инвестиционным контрактом, либо если односторонние меры ограничительного характера, установленные иностранным государством, государственным объединением, союзом и (или) государственным (межгосударственным) учреждением иностранного государства или государственного объединения и (или) союза, приводят к невозможности полного или частичного исполнения обязательств инвестора, промышленного предприятия и (или) привлеченных лиц в соответствии со специальным инвестиционным контрактом, в том числе в связи с неисполнением (ненадлежащим исполнением) третьими лицами обязательств в отношении инвестора, промышленного предприятия (промышленных предприятий) и (или) иных привлеченных лиц.</w:t>
      </w:r>
    </w:p>
    <w:p w:rsidR="00E94D4F" w:rsidRDefault="00E94D4F" w:rsidP="00E94D4F">
      <w:pPr>
        <w:pStyle w:val="s1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</w:p>
    <w:p w:rsidR="00E94D4F" w:rsidRDefault="00E94D4F" w:rsidP="00E94D4F">
      <w:pPr>
        <w:pStyle w:val="s1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</w:p>
    <w:p w:rsidR="00E94D4F" w:rsidRDefault="00E94D4F" w:rsidP="00E94D4F">
      <w:pPr>
        <w:pStyle w:val="s1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</w:p>
    <w:p w:rsidR="00E94D4F" w:rsidRPr="002D2140" w:rsidRDefault="00E94D4F" w:rsidP="00E94D4F">
      <w:pPr>
        <w:pStyle w:val="s1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 w:rsidRPr="002D2140">
        <w:rPr>
          <w:rFonts w:ascii="Arial" w:hAnsi="Arial" w:cs="Arial"/>
        </w:rPr>
        <w:t xml:space="preserve">Глава сельсовета                                                                    А.Н. </w:t>
      </w:r>
      <w:proofErr w:type="spellStart"/>
      <w:r w:rsidRPr="002D2140">
        <w:rPr>
          <w:rFonts w:ascii="Arial" w:hAnsi="Arial" w:cs="Arial"/>
        </w:rPr>
        <w:t>Ефимец</w:t>
      </w:r>
      <w:proofErr w:type="spellEnd"/>
    </w:p>
    <w:p w:rsidR="00E94D4F" w:rsidRPr="002D2140" w:rsidRDefault="00E94D4F" w:rsidP="00E94D4F">
      <w:pPr>
        <w:pStyle w:val="a6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  <w:color w:val="22272F"/>
        </w:rPr>
      </w:pPr>
      <w:r w:rsidRPr="002D2140">
        <w:rPr>
          <w:rFonts w:ascii="Arial" w:hAnsi="Arial" w:cs="Arial"/>
          <w:color w:val="22272F"/>
        </w:rPr>
        <w:t> </w:t>
      </w:r>
    </w:p>
    <w:p w:rsidR="00E94D4F" w:rsidRPr="002D2140" w:rsidRDefault="00E94D4F" w:rsidP="00E94D4F">
      <w:pPr>
        <w:ind w:left="720"/>
        <w:rPr>
          <w:rFonts w:ascii="Arial" w:hAnsi="Arial" w:cs="Arial"/>
          <w:sz w:val="24"/>
          <w:szCs w:val="24"/>
        </w:rPr>
      </w:pPr>
    </w:p>
    <w:p w:rsidR="00650B9A" w:rsidRDefault="00650B9A"/>
    <w:sectPr w:rsidR="00650B9A" w:rsidSect="004C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2438"/>
    <w:multiLevelType w:val="hybridMultilevel"/>
    <w:tmpl w:val="74AA0082"/>
    <w:lvl w:ilvl="0" w:tplc="08ACEC22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2D2FBC"/>
    <w:multiLevelType w:val="multilevel"/>
    <w:tmpl w:val="42F8A81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ascii="Calibri" w:hAnsi="Calibri" w:cs="Calibri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32"/>
    <w:rsid w:val="00650B9A"/>
    <w:rsid w:val="006C36C4"/>
    <w:rsid w:val="00A22C53"/>
    <w:rsid w:val="00A52532"/>
    <w:rsid w:val="00E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56A3-8FB7-4E54-80B9-34783568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D4F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D4F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E94D4F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4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E94D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4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94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semiHidden/>
    <w:rsid w:val="00E94D4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E94D4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D4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6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36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361398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361398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361398/741609f9002bd54a24e5c49cb5af953b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5C10EF7A2B3099506448AB113A89E66E6C1F1CA02F0ABE29C004C1F0E6902790FD4664EB411266X6f2L" TargetMode="External"/><Relationship Id="rId10" Type="http://schemas.openxmlformats.org/officeDocument/2006/relationships/hyperlink" Target="https://base.garant.ru/723613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361398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2022-06-06T03:29:00Z</cp:lastPrinted>
  <dcterms:created xsi:type="dcterms:W3CDTF">2022-06-06T03:06:00Z</dcterms:created>
  <dcterms:modified xsi:type="dcterms:W3CDTF">2022-06-07T07:50:00Z</dcterms:modified>
</cp:coreProperties>
</file>